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20" w:rsidRPr="008B3220" w:rsidRDefault="008B3220" w:rsidP="008B3220">
      <w:pPr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32"/>
          <w:szCs w:val="32"/>
        </w:rPr>
      </w:pPr>
      <w:r w:rsidRPr="008B3220">
        <w:rPr>
          <w:b/>
          <w:bCs/>
          <w:kern w:val="36"/>
          <w:sz w:val="32"/>
          <w:szCs w:val="32"/>
        </w:rPr>
        <w:t>65 лет</w:t>
      </w:r>
      <w:r w:rsidRPr="008B3220">
        <w:rPr>
          <w:b/>
          <w:bCs/>
          <w:sz w:val="32"/>
          <w:szCs w:val="32"/>
        </w:rPr>
        <w:t xml:space="preserve"> </w:t>
      </w:r>
      <w:r w:rsidR="00031C49">
        <w:rPr>
          <w:b/>
          <w:bCs/>
          <w:kern w:val="36"/>
          <w:sz w:val="32"/>
          <w:szCs w:val="32"/>
        </w:rPr>
        <w:t>войсковому</w:t>
      </w:r>
      <w:r w:rsidRPr="008B3220">
        <w:rPr>
          <w:b/>
          <w:bCs/>
          <w:kern w:val="36"/>
          <w:sz w:val="32"/>
          <w:szCs w:val="32"/>
        </w:rPr>
        <w:t xml:space="preserve"> учению "Снежок" на Тоцком полигоне</w:t>
      </w:r>
    </w:p>
    <w:p w:rsidR="008B3220" w:rsidRPr="008B3220" w:rsidRDefault="008B3220" w:rsidP="008B3220">
      <w:pPr>
        <w:overflowPunct/>
        <w:autoSpaceDE/>
        <w:autoSpaceDN/>
        <w:adjustRightInd/>
        <w:jc w:val="center"/>
        <w:textAlignment w:val="auto"/>
        <w:outlineLvl w:val="0"/>
        <w:rPr>
          <w:bCs/>
          <w:i/>
          <w:kern w:val="36"/>
          <w:sz w:val="28"/>
          <w:szCs w:val="28"/>
        </w:rPr>
      </w:pPr>
      <w:r w:rsidRPr="008B3220">
        <w:rPr>
          <w:bCs/>
          <w:i/>
          <w:kern w:val="36"/>
          <w:sz w:val="28"/>
          <w:szCs w:val="28"/>
        </w:rPr>
        <w:t>(самая большая тайна времен СССР)</w:t>
      </w:r>
    </w:p>
    <w:p w:rsidR="008B3220" w:rsidRPr="008B3220" w:rsidRDefault="008B3220" w:rsidP="008B322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z w:val="28"/>
          <w:szCs w:val="28"/>
        </w:rPr>
      </w:pPr>
      <w:r w:rsidRPr="008B3220">
        <w:rPr>
          <w:b/>
          <w:bCs/>
          <w:sz w:val="28"/>
          <w:szCs w:val="28"/>
        </w:rPr>
        <w:t xml:space="preserve">14 сентября 1954 года на Тоцком полигоне в Оренбургской области проведены войсковые учения с использованием ядерного оружия. </w:t>
      </w:r>
      <w:r w:rsidRPr="008B3220">
        <w:rPr>
          <w:b/>
          <w:sz w:val="28"/>
          <w:szCs w:val="28"/>
        </w:rPr>
        <w:t xml:space="preserve">Долгое время Тоцкие учения были засекреченными, а каждый участник операции подписывал соглашение о неразглашении.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Вторая мировая война закончилась победой союзников, однако уже в мае 1945 года было понятно, что на смену одному противостоянию придёт другое. Начиналась «Холодная война», где бывшие союзники оказались по разные стороны баррикад.</w:t>
      </w:r>
      <w:r w:rsidRPr="008B3220">
        <w:rPr>
          <w:sz w:val="24"/>
          <w:szCs w:val="24"/>
        </w:rPr>
        <w:t xml:space="preserve"> </w:t>
      </w:r>
      <w:r w:rsidRPr="008B3220">
        <w:rPr>
          <w:sz w:val="28"/>
          <w:szCs w:val="28"/>
        </w:rPr>
        <w:t xml:space="preserve">В начале 50-х всерьез готовились к третьей мировой войне.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 xml:space="preserve">первопроходцами в деле проведения войсковых учений с применением атомного оружия стали </w:t>
      </w:r>
      <w:r w:rsidRPr="008B3220">
        <w:rPr>
          <w:bCs/>
          <w:i/>
          <w:sz w:val="24"/>
          <w:szCs w:val="24"/>
        </w:rPr>
        <w:t>США</w:t>
      </w:r>
      <w:r w:rsidRPr="008B3220">
        <w:rPr>
          <w:i/>
          <w:sz w:val="24"/>
          <w:szCs w:val="24"/>
        </w:rPr>
        <w:t xml:space="preserve">, во время испытания BusterDog (1 ноября 1951). Всего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в </w:t>
      </w:r>
      <w:r w:rsidRPr="008B3220">
        <w:rPr>
          <w:bCs/>
          <w:i/>
          <w:sz w:val="24"/>
          <w:szCs w:val="24"/>
        </w:rPr>
        <w:t>США</w:t>
      </w:r>
      <w:r w:rsidR="001841D9">
        <w:rPr>
          <w:i/>
          <w:sz w:val="24"/>
          <w:szCs w:val="24"/>
        </w:rPr>
        <w:t xml:space="preserve"> </w:t>
      </w:r>
      <w:r w:rsidRPr="008B3220">
        <w:rPr>
          <w:i/>
          <w:sz w:val="24"/>
          <w:szCs w:val="24"/>
        </w:rPr>
        <w:t>прошло 8 подобных учений, серия испытаний носила наименование DesertRock, пять из них были произведены до Тоцких испытаний.</w:t>
      </w:r>
    </w:p>
    <w:p w:rsidR="008B3220" w:rsidRPr="008B3220" w:rsidRDefault="00B85678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hyperlink r:id="rId7" w:history="1">
        <w:r w:rsidR="008B3220" w:rsidRPr="008B3220">
          <w:rPr>
            <w:sz w:val="28"/>
            <w:szCs w:val="28"/>
          </w:rPr>
          <w:t>29 сентября</w:t>
        </w:r>
      </w:hyperlink>
      <w:r w:rsidR="008B3220" w:rsidRPr="008B3220">
        <w:rPr>
          <w:sz w:val="28"/>
          <w:szCs w:val="28"/>
        </w:rPr>
        <w:t xml:space="preserve"> </w:t>
      </w:r>
      <w:hyperlink r:id="rId8" w:history="1">
        <w:r w:rsidR="008B3220" w:rsidRPr="008B3220">
          <w:rPr>
            <w:sz w:val="28"/>
            <w:szCs w:val="28"/>
          </w:rPr>
          <w:t>1953 года</w:t>
        </w:r>
      </w:hyperlink>
      <w:r w:rsidR="008B3220" w:rsidRPr="008B3220">
        <w:rPr>
          <w:sz w:val="28"/>
          <w:szCs w:val="28"/>
        </w:rPr>
        <w:t xml:space="preserve"> вышло постановление </w:t>
      </w:r>
      <w:hyperlink r:id="rId9" w:history="1">
        <w:r w:rsidR="008B3220" w:rsidRPr="008B3220">
          <w:rPr>
            <w:sz w:val="28"/>
            <w:szCs w:val="28"/>
          </w:rPr>
          <w:t>Совета Министров СССР</w:t>
        </w:r>
      </w:hyperlink>
      <w:r w:rsidR="008B3220" w:rsidRPr="008B3220">
        <w:rPr>
          <w:sz w:val="28"/>
          <w:szCs w:val="28"/>
        </w:rPr>
        <w:t xml:space="preserve">, положившее начало подготовке Вооружённых Сил и страны к действиям </w:t>
      </w:r>
      <w:r w:rsidR="001841D9">
        <w:rPr>
          <w:sz w:val="28"/>
          <w:szCs w:val="28"/>
        </w:rPr>
        <w:br/>
      </w:r>
      <w:r w:rsidR="008B3220" w:rsidRPr="008B3220">
        <w:rPr>
          <w:sz w:val="28"/>
          <w:szCs w:val="28"/>
        </w:rPr>
        <w:t xml:space="preserve">в особых условиях. По личному указанию </w:t>
      </w:r>
      <w:hyperlink r:id="rId10" w:history="1">
        <w:r w:rsidR="008B3220" w:rsidRPr="008B3220">
          <w:rPr>
            <w:sz w:val="28"/>
            <w:szCs w:val="28"/>
          </w:rPr>
          <w:t>Н. А. Булганина</w:t>
        </w:r>
      </w:hyperlink>
      <w:r w:rsidR="008B3220" w:rsidRPr="008B3220">
        <w:rPr>
          <w:sz w:val="28"/>
          <w:szCs w:val="28"/>
        </w:rPr>
        <w:t xml:space="preserve"> в месячный срок все указанные документы были изданы </w:t>
      </w:r>
      <w:hyperlink r:id="rId11" w:history="1">
        <w:r w:rsidR="008B3220" w:rsidRPr="008B3220">
          <w:rPr>
            <w:sz w:val="28"/>
            <w:szCs w:val="28"/>
          </w:rPr>
          <w:t>Воениздатом</w:t>
        </w:r>
      </w:hyperlink>
      <w:r w:rsidR="008B3220" w:rsidRPr="008B3220">
        <w:rPr>
          <w:sz w:val="28"/>
          <w:szCs w:val="28"/>
        </w:rPr>
        <w:t xml:space="preserve"> и доставлены в группы войск, военные округа, округа противовоздушной обороны и на флоты.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Проведение воздушного ядерного взрыва в условиях пересеченной местности Тоцкого полигона имело большое практическое значение для оценки влияния местности на ослабление (либо усиление) </w:t>
      </w:r>
      <w:hyperlink r:id="rId12" w:history="1">
        <w:r w:rsidRPr="008B3220">
          <w:rPr>
            <w:sz w:val="28"/>
            <w:szCs w:val="28"/>
          </w:rPr>
          <w:t>поражающих факторов ядерного взрыва</w:t>
        </w:r>
      </w:hyperlink>
      <w:r w:rsidRPr="008B3220">
        <w:rPr>
          <w:sz w:val="28"/>
          <w:szCs w:val="28"/>
        </w:rPr>
        <w:t>. Место учений — в оренбургской степи — выбрали из-за сходства с западноевропейским ландшафтом.</w:t>
      </w:r>
      <w:r w:rsidRPr="008B3220">
        <w:rPr>
          <w:sz w:val="24"/>
          <w:szCs w:val="24"/>
        </w:rPr>
        <w:t xml:space="preserve">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Войсковое учение на тему «Прорыв подготовленной тактической обороны противника с применением атомного оружия» было назначено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на осень </w:t>
      </w:r>
      <w:hyperlink r:id="rId13" w:history="1">
        <w:r w:rsidRPr="008B3220">
          <w:rPr>
            <w:sz w:val="28"/>
            <w:szCs w:val="28"/>
          </w:rPr>
          <w:t>1954 года</w:t>
        </w:r>
      </w:hyperlink>
      <w:r w:rsidRPr="008B3220">
        <w:rPr>
          <w:sz w:val="28"/>
          <w:szCs w:val="28"/>
        </w:rPr>
        <w:t xml:space="preserve">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b/>
          <w:i/>
          <w:sz w:val="24"/>
          <w:szCs w:val="24"/>
          <w:u w:val="single"/>
        </w:rPr>
      </w:pPr>
      <w:r w:rsidRPr="008B3220">
        <w:rPr>
          <w:sz w:val="28"/>
          <w:szCs w:val="28"/>
        </w:rPr>
        <w:t xml:space="preserve">Первое испытание ядерного оружия в войсковых условиях было поручено </w:t>
      </w:r>
      <w:r w:rsidR="00B8730A">
        <w:rPr>
          <w:sz w:val="28"/>
          <w:szCs w:val="28"/>
        </w:rPr>
        <w:t>заместителю министра</w:t>
      </w:r>
      <w:r w:rsidR="00B8730A" w:rsidRPr="00B8730A">
        <w:rPr>
          <w:sz w:val="28"/>
          <w:szCs w:val="28"/>
        </w:rPr>
        <w:t xml:space="preserve"> обороны СССР </w:t>
      </w:r>
      <w:r w:rsidRPr="008B3220">
        <w:rPr>
          <w:sz w:val="28"/>
          <w:szCs w:val="28"/>
        </w:rPr>
        <w:t xml:space="preserve">Маршалу Советского Союза Г.К. Жукову. Георгий Константинович понимал, что появление принципиально нового оружия потребует нового подхода к его применению, изменению теории и практики военного искусства.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 xml:space="preserve">в подготовке и ходе учения принимало активное участие руководство Министерства среднего машиностроения СССР во главе с В.А. Малышевым, а также ведущие ученые - создатели ядерного оружия И.В. Курчатов, К.И. Щелкин и др. В учениях приняло участие руководство всех родов войск и флота, командование всех групп войск, военных округов, округов противовоздушной обороны, флотов и флотилий. Необходимо было выработать решение о подготовке Вооруженных Сил страны к действиям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в условиях применения противником ядерного оружия. </w:t>
      </w:r>
    </w:p>
    <w:p w:rsidR="008B3220" w:rsidRPr="008B3220" w:rsidRDefault="008B3220" w:rsidP="008B322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B3220">
        <w:rPr>
          <w:noProof/>
          <w:sz w:val="24"/>
          <w:szCs w:val="24"/>
        </w:rPr>
        <w:lastRenderedPageBreak/>
        <w:drawing>
          <wp:inline distT="0" distB="0" distL="0" distR="0">
            <wp:extent cx="5980068" cy="3204000"/>
            <wp:effectExtent l="0" t="0" r="1905" b="0"/>
            <wp:docPr id="4" name="Рисунок 4" descr="https://ic.pics.livejournal.com/eot56/58354384/18883/1888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c.pics.livejournal.com/eot56/58354384/18883/18883_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48" cy="32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0" w:rsidRPr="008B3220" w:rsidRDefault="008B3220" w:rsidP="008B3220">
      <w:pPr>
        <w:overflowPunct/>
        <w:autoSpaceDE/>
        <w:autoSpaceDN/>
        <w:adjustRightInd/>
        <w:spacing w:before="60" w:after="60"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Учитывая всю сложность предстоящих учений к ним начали готовиться с особой тщательностью. К учениям привлекалось около 45 тысяч человек личного состава, использовалось 600 танков и самоходно-артиллерийских установок, 500 орудий и минометов, 600 броне</w:t>
      </w:r>
      <w:r w:rsidR="001841D9">
        <w:rPr>
          <w:sz w:val="28"/>
          <w:szCs w:val="28"/>
        </w:rPr>
        <w:t>-</w:t>
      </w:r>
      <w:r w:rsidRPr="008B3220">
        <w:rPr>
          <w:sz w:val="28"/>
          <w:szCs w:val="28"/>
        </w:rPr>
        <w:t>транспортеров, 320 самолетов, 6 тысяч тягачей и автомобилей.</w:t>
      </w:r>
    </w:p>
    <w:p w:rsidR="008B3220" w:rsidRPr="008B3220" w:rsidRDefault="008B3220" w:rsidP="008B3220">
      <w:pPr>
        <w:overflowPunct/>
        <w:autoSpaceDE/>
        <w:autoSpaceDN/>
        <w:adjustRightInd/>
        <w:spacing w:before="60" w:after="60"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Для проведения учений были сформированы сводные войсковые части и соединения, представляющие все рода войск из различных районов страны. В течении лета 1954 года на полигоне, в степи, начали готовить оборонительные позиции более десятка тысяч километров окопов, траншей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>и противотанковых рвов, построили сотни дотов, дзотов. Блиндажи накрывали бревнами в несколько накатов, тщательно обмазывая выступающие деревянные части желтой глиной, которая должна была защитить от светового излучения. На полигоне были расставлены самолеты, танки, орудия, машины.</w:t>
      </w:r>
    </w:p>
    <w:p w:rsidR="008B3220" w:rsidRPr="008B3220" w:rsidRDefault="008B3220" w:rsidP="008B3220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i/>
          <w:sz w:val="24"/>
          <w:szCs w:val="24"/>
        </w:rPr>
        <w:t xml:space="preserve"> на полигон вывезли новые </w:t>
      </w:r>
      <w:hyperlink r:id="rId15" w:tgtFrame="_blank" w:tooltip="Топ-5 танков НАТО" w:history="1">
        <w:r w:rsidRPr="008B3220">
          <w:rPr>
            <w:i/>
            <w:sz w:val="24"/>
            <w:szCs w:val="24"/>
          </w:rPr>
          <w:t>танки</w:t>
        </w:r>
      </w:hyperlink>
      <w:r w:rsidRPr="008B3220">
        <w:rPr>
          <w:i/>
          <w:sz w:val="24"/>
          <w:szCs w:val="24"/>
        </w:rPr>
        <w:t xml:space="preserve"> Т-54, новые автомашины ГАЗ-69.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Ко всему прочему, для офицеров была введена шерстяная полевая форма, плащ-накидка и пр. Все это должно было быть проверено в ходе учений. В радиусе от 300 м до 2,5 км от предполагаемого эпицентра взрыва была расставлена боевая техника, </w:t>
      </w:r>
      <w:hyperlink r:id="rId16" w:tgtFrame="_blank" w:tooltip="Топ-5 танков НАТО" w:history="1">
        <w:r w:rsidRPr="008B3220">
          <w:rPr>
            <w:i/>
            <w:sz w:val="24"/>
            <w:szCs w:val="24"/>
          </w:rPr>
          <w:t>танки</w:t>
        </w:r>
      </w:hyperlink>
      <w:r w:rsidRPr="008B3220">
        <w:rPr>
          <w:i/>
          <w:sz w:val="24"/>
          <w:szCs w:val="24"/>
        </w:rPr>
        <w:t xml:space="preserve"> ИС, КВ, </w:t>
      </w:r>
      <w:r w:rsidRPr="008B3220">
        <w:rPr>
          <w:i/>
          <w:sz w:val="24"/>
          <w:szCs w:val="24"/>
        </w:rPr>
        <w:br/>
        <w:t xml:space="preserve">Т-34, Т-54, автомобили, орудия и много другого вооружения. На различных расстояниях как в укрытиях, так и вне были выставлены самолеты новейших и старых конструкций. </w:t>
      </w:r>
      <w:r w:rsidRPr="008B3220">
        <w:rPr>
          <w:i/>
          <w:sz w:val="24"/>
          <w:szCs w:val="24"/>
        </w:rPr>
        <w:br/>
        <w:t>В траншеях разместили 2 тыся</w:t>
      </w:r>
      <w:r w:rsidR="001A7F3C">
        <w:rPr>
          <w:i/>
          <w:sz w:val="24"/>
          <w:szCs w:val="24"/>
        </w:rPr>
        <w:t xml:space="preserve">чи </w:t>
      </w:r>
      <w:bookmarkStart w:id="0" w:name="_GoBack"/>
      <w:bookmarkEnd w:id="0"/>
      <w:r w:rsidRPr="008B3220">
        <w:rPr>
          <w:i/>
          <w:sz w:val="24"/>
          <w:szCs w:val="24"/>
        </w:rPr>
        <w:t>манекенов солдат с оружием и снаряжением. Для испытаний было доставлено 40 лошадей, 40 бычков, несколько десятков голов крупного рогатого скота, 400 овец, которые были размещены в траншеях, укрытиях, на открытой местности, в самолетах и бронетанковой технике. По свидетельству участников учений, были использованы для испытаний и другие животные: обезьяны, крысы, кролики, дикие животные и птицы, обитавшие на территории полигона.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Обучение войск проводилось по специальным программам в течение </w:t>
      </w:r>
      <w:r w:rsidRPr="008B3220">
        <w:rPr>
          <w:sz w:val="28"/>
          <w:szCs w:val="28"/>
        </w:rPr>
        <w:br/>
        <w:t xml:space="preserve">45 суток. Занятия проводились на местности в жаркое лето, когда жара доходила до 45 градусов по Цельсию. Основной задачей в подготовительный период стало боевое слаживание войск и штабов, а также индивидуальная </w:t>
      </w:r>
      <w:r w:rsidRPr="008B3220">
        <w:rPr>
          <w:sz w:val="28"/>
          <w:szCs w:val="28"/>
        </w:rPr>
        <w:lastRenderedPageBreak/>
        <w:t>подготовка специалистов по родам войск для действий в условиях реального применения атомного оружия. Постоянно проводились тактические ученья, марш-броски в противогазах.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i/>
          <w:sz w:val="24"/>
          <w:szCs w:val="24"/>
        </w:rPr>
        <w:t xml:space="preserve"> За месяц до начала ежедневно </w:t>
      </w:r>
      <w:hyperlink r:id="rId17" w:tgtFrame="_blank" w:tooltip="Самолет Судного дня" w:history="1">
        <w:r w:rsidRPr="008B3220">
          <w:rPr>
            <w:i/>
            <w:sz w:val="24"/>
            <w:szCs w:val="24"/>
          </w:rPr>
          <w:t>самолет</w:t>
        </w:r>
      </w:hyperlink>
      <w:r w:rsidRPr="008B3220">
        <w:rPr>
          <w:i/>
          <w:sz w:val="24"/>
          <w:szCs w:val="24"/>
        </w:rPr>
        <w:t xml:space="preserve"> Ту-4 сбрасывал в эпицентр «болванку» — макет бомбы массой 250 кг. Вокруг эпицентра взрыва, обозначенного белым крестом, была расставлена боевая техника: </w:t>
      </w:r>
      <w:hyperlink r:id="rId18" w:tgtFrame="_blank" w:tooltip="Топ-5 танков НАТО" w:history="1">
        <w:r w:rsidRPr="008B3220">
          <w:rPr>
            <w:i/>
            <w:sz w:val="24"/>
            <w:szCs w:val="24"/>
          </w:rPr>
          <w:t>танки</w:t>
        </w:r>
      </w:hyperlink>
      <w:r w:rsidRPr="008B3220">
        <w:rPr>
          <w:i/>
          <w:sz w:val="24"/>
          <w:szCs w:val="24"/>
        </w:rPr>
        <w:t>, самолеты, бронетранспортеры, к которым в траншеях и на земле привязали «десант»: овец, собак, лошадей и телят.</w:t>
      </w:r>
    </w:p>
    <w:p w:rsidR="008B3220" w:rsidRPr="008B3220" w:rsidRDefault="008B3220" w:rsidP="008B3220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i/>
          <w:sz w:val="24"/>
          <w:szCs w:val="24"/>
        </w:rPr>
      </w:pPr>
      <w:r w:rsidRPr="008B3220">
        <w:rPr>
          <w:i/>
          <w:sz w:val="24"/>
          <w:szCs w:val="24"/>
        </w:rPr>
        <w:t xml:space="preserve">Для предотвращения поражений ударной волной войскам, располагающимся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на отдалении 5-7,5 км от эпицентра взрыва, было предписано находиться в укрытиях,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а далее 7,5 км — в траншеях в положении сидя или лежа. На одной из возвышенностей,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в 15 км от запланированного эпицентра взрыва построили правительственную трибуну для наблюдения за учениями. На трибуне были установлены приборы наблюдения.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От железнодорожной станции по глубоким пескам проложили асфальтированную дорогу. Посторонние автомашины военная автоинспекция на эту дорогу не пускала. </w:t>
      </w:r>
    </w:p>
    <w:p w:rsidR="008B3220" w:rsidRPr="008B3220" w:rsidRDefault="008B3220" w:rsidP="008B3220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К началу сентября 1954 г. все было готово для проведения предстоящих учений. На месте предполагаемого взрыва ввели запретную зону радиусом 8 километров. За пять суток до начала учений все войска были выведены из этой зоны, население из ближайших населенных пунктов эвакуировано. </w:t>
      </w:r>
    </w:p>
    <w:p w:rsidR="008B3220" w:rsidRPr="008B3220" w:rsidRDefault="008B3220" w:rsidP="008B322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 интересах совершенствования противоатомной защиты войск Маршал Г.К. Жуков определил следующие цели учений: </w:t>
      </w:r>
    </w:p>
    <w:p w:rsidR="008B3220" w:rsidRPr="008B3220" w:rsidRDefault="008B3220" w:rsidP="008B3220">
      <w:pPr>
        <w:numPr>
          <w:ilvl w:val="0"/>
          <w:numId w:val="5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Исследовать воздействие взрыва атомной бомбы среднего калибра по участку заранее подготовленной обороны, а также на вооружение, военную технику и животных. Установить степень защитных свойств различных инженерных сооружений, рельефа местности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>и растительного покрова от воздействия атомного взрыва;</w:t>
      </w:r>
    </w:p>
    <w:p w:rsidR="008B3220" w:rsidRPr="008B3220" w:rsidRDefault="008B3220" w:rsidP="008B3220">
      <w:pPr>
        <w:numPr>
          <w:ilvl w:val="0"/>
          <w:numId w:val="5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Изучить и практически проверить в условиях применения атомной бомбы: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особенности организации наступательных и оборонительных действий частей и соединений;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действия наступательных войск при прорыве оборонительных полос вслед за атомным ударом;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один из возможных вариантов подготовки и ведения наступления из положения непосредственного соприкосновения с противником, без отвода своих войск с первой позиции на время атомного удара;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организацию противоатомной защиты войск в обороне и наступлении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методы управления войсками в наступлении и обороне;</w:t>
      </w:r>
    </w:p>
    <w:p w:rsidR="008B3220" w:rsidRPr="008B3220" w:rsidRDefault="008B3220" w:rsidP="008B3220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- материально-техническое обеспечение войск в условиях ведения боя.</w:t>
      </w:r>
    </w:p>
    <w:p w:rsidR="008B3220" w:rsidRPr="008B3220" w:rsidRDefault="008B3220" w:rsidP="008B3220">
      <w:pPr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Научить личный состав армии — рядовых и командиров, — как практически действовать в наступлении и обороне во фронтовой полосе при применении атомного оружия своими войсками или противником.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8B3220">
        <w:rPr>
          <w:bCs/>
          <w:sz w:val="28"/>
          <w:szCs w:val="28"/>
        </w:rPr>
        <w:lastRenderedPageBreak/>
        <w:t>Для наступающих частей ставилась задача: «Прорыв стрелковых корпусов подготовительной тактической обороны противника с применением атомного оружия»; для обороняющейся стороны – «Организация и ведение обороны в условиях применения атомного оружия».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8B3220">
        <w:rPr>
          <w:bCs/>
          <w:sz w:val="28"/>
          <w:szCs w:val="28"/>
        </w:rPr>
        <w:t xml:space="preserve">Сценарий учений предусматривал проведение двух этапов: 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bCs/>
          <w:sz w:val="28"/>
          <w:szCs w:val="28"/>
        </w:rPr>
        <w:t xml:space="preserve">Первый этап - </w:t>
      </w:r>
      <w:r w:rsidRPr="008B3220">
        <w:rPr>
          <w:sz w:val="28"/>
          <w:szCs w:val="28"/>
        </w:rPr>
        <w:t xml:space="preserve">прорыв подготовленной тактической обороны условного противника (дивизии главной полосы обороны) с применением атомного оружия. 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Второй этап - овладение с хода полосой корпусных резервов (второй полосы обороны) и отражение контратаки механизированной дивизии.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Войска на учение были выведены в специально разработанных штатах (принятых в 1954 г.) применительно к организации и обеспечены новым вооружением и техникой. Наступление «восточных»</w:t>
      </w:r>
      <w:r w:rsidR="00031C49">
        <w:rPr>
          <w:sz w:val="28"/>
          <w:szCs w:val="28"/>
        </w:rPr>
        <w:t xml:space="preserve"> -</w:t>
      </w:r>
      <w:r w:rsidRPr="008B3220">
        <w:rPr>
          <w:sz w:val="28"/>
          <w:szCs w:val="28"/>
        </w:rPr>
        <w:t xml:space="preserve"> 128-го стрелкового корпуса </w:t>
      </w:r>
      <w:r w:rsidR="00031C49">
        <w:rPr>
          <w:sz w:val="28"/>
          <w:szCs w:val="28"/>
        </w:rPr>
        <w:t xml:space="preserve">в составе </w:t>
      </w:r>
      <w:r w:rsidRPr="008B3220">
        <w:rPr>
          <w:sz w:val="28"/>
          <w:szCs w:val="28"/>
        </w:rPr>
        <w:t xml:space="preserve">12-й гвардейской механизированной дивизии, 50-й гвардейской механизированной дивизии (неполного состава) и корпусных частей планировалось обеспечить тремя взрывами: одной атомной бомбой среднего калибра и двумя штабелями бочек с бензином (имитаторы). Реальную атомную бомбу было намечено сбросить по батальонному району обороны на позиции полковых резервов. Этот район представлял собой сильный узел сопротивления в глубине обороны «западных», подавление которого нарушало устойчивость всей позиции полковых резервов обороняющихся,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а также боеспособность основной группировки их </w:t>
      </w:r>
      <w:hyperlink r:id="rId19" w:history="1">
        <w:r w:rsidRPr="008B3220">
          <w:rPr>
            <w:sz w:val="28"/>
            <w:szCs w:val="28"/>
          </w:rPr>
          <w:t>артиллерии</w:t>
        </w:r>
      </w:hyperlink>
      <w:r w:rsidRPr="008B3220">
        <w:rPr>
          <w:sz w:val="28"/>
          <w:szCs w:val="28"/>
        </w:rPr>
        <w:t>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i/>
          <w:sz w:val="24"/>
          <w:szCs w:val="24"/>
        </w:rPr>
        <w:t xml:space="preserve"> предусматривалось на случай, если бы взрыв был наземный, а не воздушный, — аварийная ситуация, учение отменялось, и вступали в силу особые мероприятия, разработанные штабом руководства.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Накануне учений офицерам показали секретный фильм о действии ядерного оружия. Для этого был построен специальный кинопавильон,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в который пропускали лишь по списку и удостоверению личности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>в присутствии командира полка и представителя КГБ.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За трое суток до начала учения на полевой аэродром в районе Тоцка стали прибывать высшие военачальники: Маршалы Советского Союза А.М. Василевский, К.К. Рокоссовский, И.С. Конев, Р.Я. Малиновский.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>В учении должны были принимать участие все министры обороны союзных СССР стран, но прибыли министры обороны стран народной демократии, генералы Мариан Спыхальский, Людвиг Свобода, маршал Чжу-Дэ и Пэн-Дэ-Хуай. Все они размещались в городке. За сутки до учений в Тоцке появился Н.С. Хрущев, Н.А. Булганин и создатель ядерного оружия И.В. Курчатов.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К утру 14 сентября «обороняющиеся» заняли районы на удалении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>10-12 километров от предполагаемого эпицентра атомного взрыва, «наступающие» - за рекой, восточнее района взрыва.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Учения начались в соответствии с планом. В 9 часов 20 минут маршал Г.К. Жуков заслушивал последние доклады о метеорологической обстановке и принял решение на взрыв </w:t>
      </w:r>
      <w:hyperlink r:id="rId20" w:history="1">
        <w:r w:rsidRPr="008B3220">
          <w:rPr>
            <w:sz w:val="28"/>
            <w:szCs w:val="28"/>
          </w:rPr>
          <w:t>атомной бомбы</w:t>
        </w:r>
      </w:hyperlink>
      <w:r w:rsidRPr="008B3220">
        <w:rPr>
          <w:sz w:val="28"/>
          <w:szCs w:val="28"/>
        </w:rPr>
        <w:t xml:space="preserve">. Решение было </w:t>
      </w:r>
      <w:r w:rsidRPr="008B3220">
        <w:rPr>
          <w:sz w:val="28"/>
          <w:szCs w:val="28"/>
        </w:rPr>
        <w:lastRenderedPageBreak/>
        <w:t>запротоколировано и утверждено. Экипажу самолета по радио был отдан приказ сбросить бомбу.</w:t>
      </w:r>
    </w:p>
    <w:p w:rsidR="008B3220" w:rsidRPr="008B3220" w:rsidRDefault="008B3220" w:rsidP="008B322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B3220">
        <w:rPr>
          <w:noProof/>
          <w:sz w:val="24"/>
          <w:szCs w:val="24"/>
        </w:rPr>
        <w:drawing>
          <wp:inline distT="0" distB="0" distL="0" distR="0">
            <wp:extent cx="3038400" cy="3778769"/>
            <wp:effectExtent l="0" t="0" r="0" b="0"/>
            <wp:docPr id="5" name="Рисунок 2" descr="https://ic.pics.livejournal.com/eot56/58354384/16263/1626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eot56/58354384/16263/16263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90" t="759" b="-233"/>
                    <a:stretch/>
                  </pic:blipFill>
                  <pic:spPr bwMode="auto">
                    <a:xfrm>
                      <a:off x="0" y="0"/>
                      <a:ext cx="3038400" cy="37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841D9">
        <w:rPr>
          <w:sz w:val="28"/>
          <w:szCs w:val="28"/>
        </w:rPr>
        <w:t xml:space="preserve"> В 9 часов 34 минуты</w:t>
      </w:r>
      <w:r w:rsidRPr="008B3220">
        <w:rPr>
          <w:sz w:val="28"/>
          <w:szCs w:val="28"/>
        </w:rPr>
        <w:t xml:space="preserve"> самолет-носитель Ту-4 с высоты 8000 метров сбросил атомную бомбу, взрыв которой последовал через 48 секунд на высоте 350 метров от поверхности земли </w:t>
      </w:r>
      <w:r w:rsidRPr="008B3220">
        <w:rPr>
          <w:sz w:val="28"/>
          <w:szCs w:val="28"/>
        </w:rPr>
        <w:br/>
        <w:t xml:space="preserve">с отклонением от цели на 280 метров </w:t>
      </w:r>
      <w:r w:rsidR="001841D9">
        <w:rPr>
          <w:sz w:val="28"/>
          <w:szCs w:val="28"/>
        </w:rPr>
        <w:t xml:space="preserve">в северо-западном направлении. </w:t>
      </w:r>
    </w:p>
    <w:p w:rsidR="008B3220" w:rsidRPr="008B3220" w:rsidRDefault="008B3220" w:rsidP="008B3220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 xml:space="preserve">это </w:t>
      </w:r>
      <w:r w:rsidR="00031C49">
        <w:rPr>
          <w:i/>
          <w:sz w:val="24"/>
          <w:szCs w:val="24"/>
        </w:rPr>
        <w:t>п</w:t>
      </w:r>
      <w:r w:rsidRPr="008B3220">
        <w:rPr>
          <w:i/>
          <w:sz w:val="24"/>
          <w:szCs w:val="24"/>
        </w:rPr>
        <w:t xml:space="preserve">лутониевая бомба РДС-2 с ласковым названием ‘Татьянка’ мощностью более 40 килотонн в тротиловом эквиваленте. Мощность бомбы почти </w:t>
      </w:r>
      <w:r w:rsidR="001841D9">
        <w:rPr>
          <w:i/>
          <w:sz w:val="24"/>
          <w:szCs w:val="24"/>
        </w:rPr>
        <w:br/>
      </w:r>
      <w:r w:rsidR="00031C49">
        <w:rPr>
          <w:i/>
          <w:sz w:val="24"/>
          <w:szCs w:val="24"/>
        </w:rPr>
        <w:t>в два</w:t>
      </w:r>
      <w:r w:rsidRPr="008B3220">
        <w:rPr>
          <w:i/>
          <w:sz w:val="24"/>
          <w:szCs w:val="24"/>
        </w:rPr>
        <w:t xml:space="preserve"> раза превышала мощность зарядов, сброшенных на Хиросиму </w:t>
      </w:r>
      <w:r w:rsidR="001841D9">
        <w:rPr>
          <w:i/>
          <w:sz w:val="24"/>
          <w:szCs w:val="24"/>
        </w:rPr>
        <w:br/>
      </w:r>
      <w:r w:rsidRPr="008B3220">
        <w:rPr>
          <w:i/>
          <w:sz w:val="24"/>
          <w:szCs w:val="24"/>
        </w:rPr>
        <w:t xml:space="preserve">и Нагасаки. </w:t>
      </w:r>
    </w:p>
    <w:p w:rsidR="008B3220" w:rsidRPr="008B3220" w:rsidRDefault="008B3220" w:rsidP="008B3220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4"/>
          <w:szCs w:val="24"/>
        </w:rPr>
      </w:pPr>
      <w:r w:rsidRPr="008B3220">
        <w:rPr>
          <w:noProof/>
          <w:sz w:val="24"/>
          <w:szCs w:val="24"/>
        </w:rPr>
        <w:drawing>
          <wp:inline distT="0" distB="0" distL="0" distR="0">
            <wp:extent cx="4766400" cy="3424370"/>
            <wp:effectExtent l="0" t="0" r="0" b="5080"/>
            <wp:docPr id="6" name="Рисунок 6" descr="https://img.anews.com/media/gallery/66462649/32577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anews.com/media/gallery/66462649/3257743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397" cy="345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lastRenderedPageBreak/>
        <w:t>Войска располагались во время взрыва в укрытиях не ближе 5-7 км. Руководящий состав и Г.К. Жуков располагались для наблюдения открыто (имея лишь защитные очки) в 11 км. от эпицентра взрыва.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Взрыв атомной бомбы сопровождался ослепительной вспышкой,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на десятки километров озарившей местность ярко-белым светом. Вслед за вспышкой в месте взрыва наблюдалась быстро увеличивающаяся в размерах раскаленная светящаяся область, имевшая форму шара. </w:t>
      </w:r>
      <w:hyperlink r:id="rId23" w:history="1"/>
      <w:r w:rsidRPr="008B3220">
        <w:rPr>
          <w:sz w:val="28"/>
          <w:szCs w:val="28"/>
        </w:rPr>
        <w:t xml:space="preserve">Через 5 минут началась артиллерийская подготовка, и затем удары бомбардировочной авиацией. </w:t>
      </w:r>
    </w:p>
    <w:p w:rsidR="008B3220" w:rsidRPr="008B3220" w:rsidRDefault="008B3220" w:rsidP="008B322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B3220">
        <w:rPr>
          <w:noProof/>
          <w:color w:val="0000FF"/>
          <w:sz w:val="24"/>
          <w:szCs w:val="24"/>
        </w:rPr>
        <w:drawing>
          <wp:inline distT="0" distB="0" distL="0" distR="0">
            <wp:extent cx="5925600" cy="4174113"/>
            <wp:effectExtent l="0" t="0" r="0" b="0"/>
            <wp:docPr id="7" name="Рисунок 7" descr="http://anticomprador.ucoz.ru/_pu/8/s21524836.jpg">
              <a:hlinkClick xmlns:a="http://schemas.openxmlformats.org/drawingml/2006/main" r:id="rId2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ticomprador.ucoz.ru/_pu/8/s21524836.jpg">
                      <a:hlinkClick r:id="rId2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56" cy="42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0" w:rsidRPr="008B3220" w:rsidRDefault="008B3220" w:rsidP="008B3220">
      <w:pPr>
        <w:overflowPunct/>
        <w:autoSpaceDE/>
        <w:autoSpaceDN/>
        <w:adjustRightInd/>
        <w:spacing w:before="120" w:after="120"/>
        <w:ind w:firstLine="709"/>
        <w:jc w:val="both"/>
        <w:textAlignment w:val="auto"/>
        <w:rPr>
          <w:sz w:val="28"/>
          <w:szCs w:val="28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 xml:space="preserve">всего во время учений было сброшено три бомбы, из них одна бомба </w:t>
      </w:r>
      <w:r w:rsidR="00031C49">
        <w:rPr>
          <w:i/>
          <w:sz w:val="24"/>
          <w:szCs w:val="24"/>
        </w:rPr>
        <w:t>мощностью около 40 кт</w:t>
      </w:r>
      <w:r w:rsidRPr="008B3220">
        <w:rPr>
          <w:i/>
          <w:sz w:val="24"/>
          <w:szCs w:val="24"/>
        </w:rPr>
        <w:t xml:space="preserve"> и две бомбы-имитаторы.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>Некоторые самолеты, нанося удар по наземным целям через 21-22 мин после атомного взрыва, пересекали ножку «атомного гриба» — ствол радиоактивного облака. Дозиметрический контроль летчиков и техники после посадки показал крайне незначительный уровень их заражения. Так, на фюзеляже он составил 0,2-0,3 Р/ч, внутри кабины — 0,02-0,03 Р/ч.</w:t>
      </w:r>
      <w:r w:rsidRPr="008B3220">
        <w:rPr>
          <w:sz w:val="28"/>
          <w:szCs w:val="28"/>
        </w:rPr>
        <w:t xml:space="preserve">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По окончании артподготовки, в направлении эпицентра взрыва атомной бомбы, на танке (чья броня снижала радиацию в 8-9 раз) были высланы дозоры радиационной разведки, прибывшие в район эпицентра через 40 мин после взрыва. Они установили, что уровень радиации в этом районе через 1 ч после взрыва составлял 50 Р/ч, в зоне радиусом до 300 м — 25 Р/ч, в зоне радиусом 500 м — 0,5 Р/ч и в зоне радиусом 850 м — 0,1 Р/ч. Команда отметила специальными флажками зоны «более 25 Р/ч», «0.5-25 Р/ч», «0.1-0.5 Р/ч». Обозначение границ зон заражения было полностью </w:t>
      </w:r>
      <w:r w:rsidRPr="008B3220">
        <w:rPr>
          <w:sz w:val="28"/>
          <w:szCs w:val="28"/>
        </w:rPr>
        <w:lastRenderedPageBreak/>
        <w:t xml:space="preserve">закончено через 1,5 ч после взрыва, т.е. до выхода наступающих войск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в районы заражения.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Данные дозоров так же проверялись дистанционным гамма-рен</w:t>
      </w:r>
      <w:r w:rsidR="00031C49">
        <w:rPr>
          <w:sz w:val="28"/>
          <w:szCs w:val="28"/>
        </w:rPr>
        <w:t>т</w:t>
      </w:r>
      <w:r w:rsidRPr="008B3220">
        <w:rPr>
          <w:sz w:val="28"/>
          <w:szCs w:val="28"/>
        </w:rPr>
        <w:t>геномером, установленным на расстоянии 750</w:t>
      </w:r>
      <w:r w:rsidR="009C0F0F">
        <w:rPr>
          <w:sz w:val="28"/>
          <w:szCs w:val="28"/>
        </w:rPr>
        <w:t xml:space="preserve"> </w:t>
      </w:r>
      <w:r w:rsidRPr="008B3220">
        <w:rPr>
          <w:sz w:val="28"/>
          <w:szCs w:val="28"/>
        </w:rPr>
        <w:t>м от эпицентра. Только эта команда находилась в зоне заражения более 25 Р/час, и только эта команда теоретически могла получить сколь-нибудь заметную дозу облучения. Однако находилась она в эпицентре менее получаса, не выходила из-за брони танка (установка флажков осуществлялась автоматически, методом отстрела) и даже чисто теоретически не могла бы получить дозу более 2-3 рен</w:t>
      </w:r>
      <w:r w:rsidR="00031C49">
        <w:rPr>
          <w:sz w:val="28"/>
          <w:szCs w:val="28"/>
        </w:rPr>
        <w:t>т</w:t>
      </w:r>
      <w:r w:rsidRPr="008B3220">
        <w:rPr>
          <w:sz w:val="28"/>
          <w:szCs w:val="28"/>
        </w:rPr>
        <w:t xml:space="preserve">ген.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4"/>
          <w:szCs w:val="24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sz w:val="28"/>
          <w:szCs w:val="28"/>
        </w:rPr>
        <w:t xml:space="preserve"> </w:t>
      </w:r>
      <w:r w:rsidRPr="008B3220">
        <w:rPr>
          <w:i/>
          <w:sz w:val="24"/>
          <w:szCs w:val="24"/>
        </w:rPr>
        <w:t>лучевая болезнь 1-й степени происходит при единовременном получении дозы облучения 100-200 рентген.</w:t>
      </w:r>
    </w:p>
    <w:p w:rsidR="008B3220" w:rsidRPr="008B3220" w:rsidRDefault="008B3220" w:rsidP="008B322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8B3220">
        <w:rPr>
          <w:noProof/>
          <w:sz w:val="24"/>
          <w:szCs w:val="24"/>
        </w:rPr>
        <w:drawing>
          <wp:inline distT="0" distB="0" distL="0" distR="0">
            <wp:extent cx="5809175" cy="4132800"/>
            <wp:effectExtent l="0" t="0" r="1270" b="1270"/>
            <wp:docPr id="8" name="Рисунок 8" descr="https://ic.pics.livejournal.com/eot56/58354384/18654/18654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c.pics.livejournal.com/eot56/58354384/18654/18654_6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19" cy="41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После нанесения бомбардировщиками авиаударов, передовые отряды пошли в «атаку». В 10:10 «восточные» начинают атаковать позиции условного противника. Проходя через дым и пыль от имитационных взрывов, солдаты думали, что действуют в реальных условиях. Это позволило руководству учений оценить эффективность действия воинских подразделений в средствах защиты, и проверить временные параметры работы дезактивационных пунктов.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К 11 часам подразделения производят посадку личного состава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на технику и продолжают наступление в порядках (колоннах). Разведывательные подразделения совместно с войсковой радиационной разведкой двигаются впереди. Дым и пыль, поднятые имитационными </w:t>
      </w:r>
      <w:r w:rsidRPr="008B3220">
        <w:rPr>
          <w:sz w:val="28"/>
          <w:szCs w:val="28"/>
        </w:rPr>
        <w:lastRenderedPageBreak/>
        <w:t xml:space="preserve">взрывами из бочек с бензином, затрудняли ориентацию. Войска преодолевали район атомного взрыва со скоростью 5 км/ч, а передовой </w:t>
      </w:r>
      <w:r w:rsidR="001841D9">
        <w:rPr>
          <w:sz w:val="28"/>
          <w:szCs w:val="28"/>
        </w:rPr>
        <w:t xml:space="preserve">отряд механизированной дивизии </w:t>
      </w:r>
      <w:r w:rsidRPr="008B3220">
        <w:rPr>
          <w:sz w:val="28"/>
          <w:szCs w:val="28"/>
        </w:rPr>
        <w:t>в районе эпицентра быстрее — 8-12 км/ч.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Шли танки и самоходки, на бреющем полете проносились самолеты, учения перешли в тактическую фазу. Пыль в кабине </w:t>
      </w:r>
      <w:hyperlink r:id="rId27" w:tgtFrame="_blank" w:tooltip="Самый дорогой автомобиль в мире" w:history="1">
        <w:r w:rsidRPr="008B3220">
          <w:rPr>
            <w:sz w:val="28"/>
            <w:szCs w:val="28"/>
          </w:rPr>
          <w:t>автомобил</w:t>
        </w:r>
      </w:hyperlink>
      <w:r w:rsidRPr="008B3220">
        <w:rPr>
          <w:sz w:val="28"/>
          <w:szCs w:val="28"/>
        </w:rPr>
        <w:t>ей стояла столбом, солдаты задыхались от жары, очки противогазов запотевали. Личный состав в течение всего дня</w:t>
      </w:r>
      <w:r w:rsidR="00031C49">
        <w:rPr>
          <w:sz w:val="28"/>
          <w:szCs w:val="28"/>
        </w:rPr>
        <w:t xml:space="preserve"> ‘воевал’ с полной боевой выкладкой</w:t>
      </w:r>
      <w:r w:rsidRPr="008B3220">
        <w:rPr>
          <w:sz w:val="28"/>
          <w:szCs w:val="28"/>
        </w:rPr>
        <w:t>. Расслабиться и отдохнуть нельзя было и ни минуты, некоторым становилось плохо.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 12 часов передовой отряд механизированной дивизии «восточных», двигаясь впереди боевых порядков первого эшелона и преодолевая очаги пожаров и завалов, вышел в район атомного взрыва. Через 10-15 мин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за передовым отрядом в тот же район севернее эпицентра взрыва выдвинулись подразделения стрелкового полка, а южнее — подразделения механизированного полка. Войска двигались по дорогам колоннами.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Впереди колонн следовала войсковая радиационная разведка, которая установила, что уровень радиации на местности на удалении 400 м от эпицентра взрыва к этому времени уже не превышал 0,1 Р/ч. Войска преодолевали район атомного удара со скоростью 5 км/ч, а передовой отряд механизированной дивизии в районе эпицентра еще быстрее — 8-12 км/ч. </w:t>
      </w:r>
      <w:r w:rsidR="001841D9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В момент взрыва в воздухе находились самолеты-истребители на удалении 30-35 км, а бомбардировщики — в 100 км от эпицентра взрыва. Ко времени их выхода на цель радиоактивное облако переместилось на 30 км </w:t>
      </w:r>
      <w:r w:rsidR="00C64F2C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от эпицентра взрыва. </w:t>
      </w:r>
    </w:p>
    <w:p w:rsidR="008B3220" w:rsidRPr="008B3220" w:rsidRDefault="008B3220" w:rsidP="008B322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8B3220">
        <w:rPr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904000" cy="4180450"/>
            <wp:effectExtent l="0" t="0" r="1905" b="0"/>
            <wp:docPr id="9" name="Рисунок 9" descr="https://imgprx.livejournal.net/44d3f07aee7db54005b79ac99fc26af9da8f1782/AcNfPfkFNIyAPO_fqYyX_Pxjiof19dNaUvUoDrHSM2H0b78VEYtqammy1izEYZVCUJH123CUxMDlwkhhCz46EbI_wRVQkEBg8EFk67Pjbo4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prx.livejournal.net/44d3f07aee7db54005b79ac99fc26af9da8f1782/AcNfPfkFNIyAPO_fqYyX_Pxjiof19dNaUvUoDrHSM2H0b78VEYtqammy1izEYZVCUJH123CUxMDlwkhhCz46EbI_wRVQkEBg8EFk67Pjbo4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50" cy="419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К 16 часам учения были закончены. Через «чистую зону» войска проследовали к местам начальной дислокации. Начались мероприятия по дозиметрическому контролю и дезактивации. У личного состава была заменена верхняя одежда, техника мылась физрастворами и водой. Войсковые кинооператоры снимали степень воздействия поражающих факторов на технику. </w:t>
      </w:r>
    </w:p>
    <w:p w:rsidR="008B3220" w:rsidRPr="008B3220" w:rsidRDefault="008B3220" w:rsidP="008B322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b/>
          <w:i/>
          <w:sz w:val="24"/>
          <w:szCs w:val="24"/>
          <w:u w:val="single"/>
        </w:rPr>
        <w:t>Справочно:</w:t>
      </w:r>
      <w:r w:rsidRPr="008B3220">
        <w:rPr>
          <w:i/>
          <w:sz w:val="24"/>
          <w:szCs w:val="24"/>
        </w:rPr>
        <w:t xml:space="preserve"> всего в районе реального ядерного взрыва было задействовано около </w:t>
      </w:r>
      <w:r w:rsidRPr="008B3220">
        <w:rPr>
          <w:i/>
          <w:sz w:val="24"/>
          <w:szCs w:val="24"/>
        </w:rPr>
        <w:br/>
        <w:t>3 тысяч человек, то есть не более 10% от всего привлекавшего к учению личного состава войск</w:t>
      </w:r>
      <w:r w:rsidR="004E4F1D">
        <w:rPr>
          <w:i/>
          <w:sz w:val="24"/>
          <w:szCs w:val="24"/>
        </w:rPr>
        <w:t>.</w:t>
      </w:r>
      <w:r w:rsidRPr="008B3220">
        <w:rPr>
          <w:sz w:val="28"/>
          <w:szCs w:val="28"/>
        </w:rPr>
        <w:t xml:space="preserve"> </w:t>
      </w:r>
    </w:p>
    <w:p w:rsidR="008B3220" w:rsidRPr="008B3220" w:rsidRDefault="008B3220" w:rsidP="008B3220">
      <w:pPr>
        <w:overflowPunct/>
        <w:autoSpaceDE/>
        <w:autoSpaceDN/>
        <w:adjustRightInd/>
        <w:ind w:firstLine="708"/>
        <w:jc w:val="both"/>
        <w:textAlignment w:val="auto"/>
        <w:rPr>
          <w:i/>
          <w:sz w:val="24"/>
          <w:szCs w:val="24"/>
        </w:rPr>
      </w:pPr>
      <w:r w:rsidRPr="008B3220">
        <w:rPr>
          <w:i/>
          <w:sz w:val="24"/>
          <w:szCs w:val="24"/>
        </w:rPr>
        <w:t xml:space="preserve">Личный состав был подготовлен так, что мог выдержать даже наземный взрыв. </w:t>
      </w:r>
      <w:r w:rsidRPr="008B3220">
        <w:rPr>
          <w:i/>
          <w:sz w:val="24"/>
          <w:szCs w:val="24"/>
        </w:rPr>
        <w:br/>
        <w:t xml:space="preserve">В ходе учений не погиб ни один военнослужащий. </w:t>
      </w:r>
    </w:p>
    <w:p w:rsidR="008B3220" w:rsidRPr="008B3220" w:rsidRDefault="008B3220" w:rsidP="001841D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>Для проведения санитарной обработки личного состава, а также дезактивации боевой техники, вооружения, обмундирования и снаряжения в войсках предусматривалось развертывание обмывочно-дезактивационных пунктов в заранее намеченных районах. Через 6 часов после входа в область заражения началась полная дезактивация техники, помывка личного состава и тотальная смена верхней одежды. (До этого прямо в войсках была проведена частичная дезактивация и санитарная обработка).</w:t>
      </w:r>
    </w:p>
    <w:p w:rsidR="008B3220" w:rsidRPr="008B3220" w:rsidRDefault="008B3220" w:rsidP="001841D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t xml:space="preserve">В ходе учений были получены уникальные результаты в вопросах отработки применения родов войск, обеспечения противоатомной защиты личного состава в условиях воздействия атомного взрыва. По результатам учений скорректировали существовавшие уставные положения, созданы новые наставления, учитывающие особенности ведения боевых действий </w:t>
      </w:r>
      <w:r w:rsidR="00C64F2C">
        <w:rPr>
          <w:sz w:val="28"/>
          <w:szCs w:val="28"/>
        </w:rPr>
        <w:br/>
      </w:r>
      <w:r w:rsidRPr="008B3220">
        <w:rPr>
          <w:sz w:val="28"/>
          <w:szCs w:val="28"/>
        </w:rPr>
        <w:t>в условиях применения ядерного оружия.</w:t>
      </w:r>
    </w:p>
    <w:p w:rsidR="008B3220" w:rsidRPr="008B3220" w:rsidRDefault="008B3220" w:rsidP="001841D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B3220">
        <w:rPr>
          <w:sz w:val="28"/>
          <w:szCs w:val="28"/>
        </w:rPr>
        <w:lastRenderedPageBreak/>
        <w:t xml:space="preserve">Вспоминая об этих событиях руководитель Тоцких войсковых учений – Маршал Советского Союза Георгий Константинович Жуков писал: «Когда </w:t>
      </w:r>
      <w:r w:rsidR="00C64F2C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я увидел атомный взрыв и осмотрел местность и технику после взрыва, </w:t>
      </w:r>
      <w:r w:rsidR="00C64F2C">
        <w:rPr>
          <w:sz w:val="28"/>
          <w:szCs w:val="28"/>
        </w:rPr>
        <w:br/>
      </w:r>
      <w:r w:rsidRPr="008B3220">
        <w:rPr>
          <w:sz w:val="28"/>
          <w:szCs w:val="28"/>
        </w:rPr>
        <w:t xml:space="preserve">то пришел к убеждению, что войну с применением атомного оружия ни при каких обстоятельствах вести не следует… Но мне было ясно и другое: навязанная нам гонка вооружения требовала от нас принять все меры к тому, чтобы срочно ликвидировать отставание наших Вооружённых Сил </w:t>
      </w:r>
      <w:r w:rsidR="00C64F2C">
        <w:rPr>
          <w:sz w:val="28"/>
          <w:szCs w:val="28"/>
        </w:rPr>
        <w:br/>
      </w:r>
      <w:r w:rsidRPr="008B3220">
        <w:rPr>
          <w:sz w:val="28"/>
          <w:szCs w:val="28"/>
        </w:rPr>
        <w:t>в оснащении ядерным оружием. В условиях постоянного шантажа наша страна не могла чувствовать себя в безопасности».</w:t>
      </w:r>
    </w:p>
    <w:p w:rsidR="008B3220" w:rsidRPr="008B3220" w:rsidRDefault="00B85678" w:rsidP="001841D9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hyperlink r:id="rId30" w:history="1">
        <w:r w:rsidR="008B3220" w:rsidRPr="008B3220">
          <w:rPr>
            <w:sz w:val="28"/>
            <w:szCs w:val="28"/>
          </w:rPr>
          <w:t>17 сентября</w:t>
        </w:r>
      </w:hyperlink>
      <w:r w:rsidR="008B3220" w:rsidRPr="008B3220">
        <w:rPr>
          <w:sz w:val="28"/>
          <w:szCs w:val="28"/>
        </w:rPr>
        <w:t xml:space="preserve"> 1954 года — в газете «Правда» было напечатано сообщение ТАСС: «В соответствии с планом научно-исследовательских </w:t>
      </w:r>
      <w:r w:rsidR="00C64F2C">
        <w:rPr>
          <w:sz w:val="28"/>
          <w:szCs w:val="28"/>
        </w:rPr>
        <w:br/>
      </w:r>
      <w:r w:rsidR="00DA756B">
        <w:rPr>
          <w:sz w:val="28"/>
          <w:szCs w:val="28"/>
        </w:rPr>
        <w:t xml:space="preserve"> </w:t>
      </w:r>
      <w:r w:rsidR="008B3220" w:rsidRPr="008B3220">
        <w:rPr>
          <w:sz w:val="28"/>
          <w:szCs w:val="28"/>
        </w:rPr>
        <w:t>и экспериментальных работ в последние дни в Советском Союзе было проведено испытание одного из видов атомного оружия. Целью испытания было изучение действия атомного взрыва. При испытании получены ценные результаты, которые помогут советским ученым и инженерам успешно решить задачи по защите от атомного нападения».</w:t>
      </w:r>
    </w:p>
    <w:p w:rsidR="00D93A42" w:rsidRDefault="00D93A42" w:rsidP="00C7170F">
      <w:pPr>
        <w:spacing w:line="228" w:lineRule="auto"/>
        <w:ind w:firstLine="709"/>
        <w:jc w:val="both"/>
        <w:rPr>
          <w:sz w:val="28"/>
          <w:szCs w:val="28"/>
        </w:rPr>
      </w:pPr>
    </w:p>
    <w:p w:rsidR="00D93A42" w:rsidRDefault="00D93A42" w:rsidP="0003101E">
      <w:pPr>
        <w:ind w:firstLine="709"/>
        <w:jc w:val="both"/>
        <w:rPr>
          <w:b/>
          <w:bCs/>
          <w:sz w:val="28"/>
          <w:szCs w:val="28"/>
        </w:rPr>
      </w:pPr>
    </w:p>
    <w:p w:rsidR="00D93A42" w:rsidRDefault="00D93A42" w:rsidP="00D93A42">
      <w:pPr>
        <w:spacing w:line="216" w:lineRule="auto"/>
        <w:jc w:val="right"/>
        <w:rPr>
          <w:b/>
          <w:sz w:val="28"/>
          <w:szCs w:val="28"/>
        </w:rPr>
      </w:pPr>
      <w:r w:rsidRPr="005240BF">
        <w:rPr>
          <w:b/>
          <w:sz w:val="28"/>
          <w:szCs w:val="28"/>
        </w:rPr>
        <w:t>К.М. Заланский,</w:t>
      </w:r>
    </w:p>
    <w:p w:rsidR="006C4E00" w:rsidRPr="001841D9" w:rsidRDefault="00D93A42" w:rsidP="001841D9">
      <w:pPr>
        <w:spacing w:line="216" w:lineRule="auto"/>
        <w:jc w:val="right"/>
        <w:rPr>
          <w:b/>
          <w:sz w:val="28"/>
          <w:szCs w:val="28"/>
        </w:rPr>
      </w:pPr>
      <w:r w:rsidRPr="005240BF">
        <w:rPr>
          <w:sz w:val="28"/>
          <w:szCs w:val="28"/>
        </w:rPr>
        <w:t xml:space="preserve">научный сотрудник Мемориального музея-кабинета </w:t>
      </w:r>
      <w:r w:rsidRPr="005240BF">
        <w:rPr>
          <w:sz w:val="28"/>
          <w:szCs w:val="28"/>
        </w:rPr>
        <w:br/>
        <w:t xml:space="preserve">Маршала Советского Союза Г.К. Жукова, </w:t>
      </w:r>
      <w:r w:rsidRPr="005240BF">
        <w:rPr>
          <w:sz w:val="28"/>
          <w:szCs w:val="28"/>
        </w:rPr>
        <w:br/>
        <w:t>кандидат исторических наук</w:t>
      </w:r>
    </w:p>
    <w:sectPr w:rsidR="006C4E00" w:rsidRPr="001841D9" w:rsidSect="00592A28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A7" w:rsidRDefault="000022A7" w:rsidP="00592A28">
      <w:r>
        <w:separator/>
      </w:r>
    </w:p>
  </w:endnote>
  <w:endnote w:type="continuationSeparator" w:id="0">
    <w:p w:rsidR="000022A7" w:rsidRDefault="000022A7" w:rsidP="0059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A7" w:rsidRDefault="000022A7" w:rsidP="00592A28">
      <w:r>
        <w:separator/>
      </w:r>
    </w:p>
  </w:footnote>
  <w:footnote w:type="continuationSeparator" w:id="0">
    <w:p w:rsidR="000022A7" w:rsidRDefault="000022A7" w:rsidP="0059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69661"/>
      <w:docPartObj>
        <w:docPartGallery w:val="Page Numbers (Top of Page)"/>
        <w:docPartUnique/>
      </w:docPartObj>
    </w:sdtPr>
    <w:sdtContent>
      <w:p w:rsidR="00592A28" w:rsidRDefault="00B85678">
        <w:pPr>
          <w:pStyle w:val="a8"/>
          <w:jc w:val="center"/>
        </w:pPr>
        <w:r>
          <w:fldChar w:fldCharType="begin"/>
        </w:r>
        <w:r w:rsidR="00592A28">
          <w:instrText>PAGE   \* MERGEFORMAT</w:instrText>
        </w:r>
        <w:r>
          <w:fldChar w:fldCharType="separate"/>
        </w:r>
        <w:r w:rsidR="009C0F0F">
          <w:rPr>
            <w:noProof/>
          </w:rPr>
          <w:t>7</w:t>
        </w:r>
        <w:r>
          <w:fldChar w:fldCharType="end"/>
        </w:r>
      </w:p>
    </w:sdtContent>
  </w:sdt>
  <w:p w:rsidR="00592A28" w:rsidRDefault="00592A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D00"/>
    <w:multiLevelType w:val="multilevel"/>
    <w:tmpl w:val="0F8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D4E0D"/>
    <w:multiLevelType w:val="multilevel"/>
    <w:tmpl w:val="28B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5069E"/>
    <w:multiLevelType w:val="multilevel"/>
    <w:tmpl w:val="2EC6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C0664"/>
    <w:multiLevelType w:val="multilevel"/>
    <w:tmpl w:val="BDD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8711B"/>
    <w:multiLevelType w:val="multilevel"/>
    <w:tmpl w:val="57B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98D"/>
    <w:rsid w:val="000022A7"/>
    <w:rsid w:val="00010DEE"/>
    <w:rsid w:val="0003101E"/>
    <w:rsid w:val="000311D3"/>
    <w:rsid w:val="00031C49"/>
    <w:rsid w:val="000352A9"/>
    <w:rsid w:val="00055917"/>
    <w:rsid w:val="00077E27"/>
    <w:rsid w:val="000958B3"/>
    <w:rsid w:val="00096811"/>
    <w:rsid w:val="000A48B9"/>
    <w:rsid w:val="000B1179"/>
    <w:rsid w:val="000C3108"/>
    <w:rsid w:val="000D034F"/>
    <w:rsid w:val="0010204F"/>
    <w:rsid w:val="00114FFE"/>
    <w:rsid w:val="00121AD8"/>
    <w:rsid w:val="00125A31"/>
    <w:rsid w:val="00147051"/>
    <w:rsid w:val="00157A3B"/>
    <w:rsid w:val="001841D9"/>
    <w:rsid w:val="00184A14"/>
    <w:rsid w:val="00194BB4"/>
    <w:rsid w:val="001A7F3C"/>
    <w:rsid w:val="001D4DAD"/>
    <w:rsid w:val="001D561C"/>
    <w:rsid w:val="001F340C"/>
    <w:rsid w:val="00210417"/>
    <w:rsid w:val="0021540C"/>
    <w:rsid w:val="0021793C"/>
    <w:rsid w:val="002373F6"/>
    <w:rsid w:val="00263DB0"/>
    <w:rsid w:val="002713D1"/>
    <w:rsid w:val="00276230"/>
    <w:rsid w:val="0028776B"/>
    <w:rsid w:val="00290BC5"/>
    <w:rsid w:val="002A51FD"/>
    <w:rsid w:val="002A7480"/>
    <w:rsid w:val="002A7931"/>
    <w:rsid w:val="002B0F2A"/>
    <w:rsid w:val="002B70FA"/>
    <w:rsid w:val="002B7527"/>
    <w:rsid w:val="002C7DF2"/>
    <w:rsid w:val="002E15A1"/>
    <w:rsid w:val="002F3CDD"/>
    <w:rsid w:val="002F75AB"/>
    <w:rsid w:val="00333512"/>
    <w:rsid w:val="00344473"/>
    <w:rsid w:val="00345BBA"/>
    <w:rsid w:val="0035012C"/>
    <w:rsid w:val="0035114D"/>
    <w:rsid w:val="003602B4"/>
    <w:rsid w:val="00366507"/>
    <w:rsid w:val="00380AA5"/>
    <w:rsid w:val="00382CF1"/>
    <w:rsid w:val="00390DC6"/>
    <w:rsid w:val="003A2E96"/>
    <w:rsid w:val="003B41AC"/>
    <w:rsid w:val="003C18B9"/>
    <w:rsid w:val="003D619C"/>
    <w:rsid w:val="003E05FD"/>
    <w:rsid w:val="003E526E"/>
    <w:rsid w:val="004061BD"/>
    <w:rsid w:val="00412096"/>
    <w:rsid w:val="004217BC"/>
    <w:rsid w:val="004304FB"/>
    <w:rsid w:val="00446454"/>
    <w:rsid w:val="00447386"/>
    <w:rsid w:val="00447C30"/>
    <w:rsid w:val="00453BA2"/>
    <w:rsid w:val="00457D21"/>
    <w:rsid w:val="00476A2A"/>
    <w:rsid w:val="004836C7"/>
    <w:rsid w:val="004849AD"/>
    <w:rsid w:val="00494AAF"/>
    <w:rsid w:val="00495D83"/>
    <w:rsid w:val="004A6EA4"/>
    <w:rsid w:val="004B6681"/>
    <w:rsid w:val="004D3C58"/>
    <w:rsid w:val="004E4F1D"/>
    <w:rsid w:val="004E4FCD"/>
    <w:rsid w:val="004E5DAC"/>
    <w:rsid w:val="004F3509"/>
    <w:rsid w:val="005021BA"/>
    <w:rsid w:val="00503BC7"/>
    <w:rsid w:val="005107C4"/>
    <w:rsid w:val="0052287D"/>
    <w:rsid w:val="0052551E"/>
    <w:rsid w:val="0053291B"/>
    <w:rsid w:val="0053330D"/>
    <w:rsid w:val="00540D52"/>
    <w:rsid w:val="00545A51"/>
    <w:rsid w:val="00552D20"/>
    <w:rsid w:val="00567E42"/>
    <w:rsid w:val="00567FE7"/>
    <w:rsid w:val="00572433"/>
    <w:rsid w:val="00592A28"/>
    <w:rsid w:val="005A153F"/>
    <w:rsid w:val="005A5B85"/>
    <w:rsid w:val="005A5B90"/>
    <w:rsid w:val="005A746E"/>
    <w:rsid w:val="005E51FF"/>
    <w:rsid w:val="0060375C"/>
    <w:rsid w:val="006230EF"/>
    <w:rsid w:val="006717F6"/>
    <w:rsid w:val="0067488F"/>
    <w:rsid w:val="00677839"/>
    <w:rsid w:val="0069461D"/>
    <w:rsid w:val="006A59A8"/>
    <w:rsid w:val="006C3BB3"/>
    <w:rsid w:val="006C4E00"/>
    <w:rsid w:val="006D293F"/>
    <w:rsid w:val="006F62FB"/>
    <w:rsid w:val="006F7B76"/>
    <w:rsid w:val="007255C4"/>
    <w:rsid w:val="00733EB2"/>
    <w:rsid w:val="00740730"/>
    <w:rsid w:val="0075560B"/>
    <w:rsid w:val="007822A1"/>
    <w:rsid w:val="00793D09"/>
    <w:rsid w:val="007C7A29"/>
    <w:rsid w:val="007D25D8"/>
    <w:rsid w:val="007D36DE"/>
    <w:rsid w:val="007E4634"/>
    <w:rsid w:val="007F025B"/>
    <w:rsid w:val="00802A1E"/>
    <w:rsid w:val="00826F2E"/>
    <w:rsid w:val="00846FF2"/>
    <w:rsid w:val="00852ECC"/>
    <w:rsid w:val="00856F02"/>
    <w:rsid w:val="00857983"/>
    <w:rsid w:val="008818B7"/>
    <w:rsid w:val="00893890"/>
    <w:rsid w:val="00895A85"/>
    <w:rsid w:val="008B3220"/>
    <w:rsid w:val="008C5D0F"/>
    <w:rsid w:val="008D2399"/>
    <w:rsid w:val="008D37A7"/>
    <w:rsid w:val="008F3F5F"/>
    <w:rsid w:val="008F557B"/>
    <w:rsid w:val="009342CF"/>
    <w:rsid w:val="00934ACF"/>
    <w:rsid w:val="009434A0"/>
    <w:rsid w:val="00992D66"/>
    <w:rsid w:val="00995329"/>
    <w:rsid w:val="009C0F0F"/>
    <w:rsid w:val="009D14F2"/>
    <w:rsid w:val="009F06AA"/>
    <w:rsid w:val="009F5E38"/>
    <w:rsid w:val="00A06A15"/>
    <w:rsid w:val="00A07D4F"/>
    <w:rsid w:val="00A23618"/>
    <w:rsid w:val="00A2725A"/>
    <w:rsid w:val="00A536F5"/>
    <w:rsid w:val="00A53BA5"/>
    <w:rsid w:val="00A54EAB"/>
    <w:rsid w:val="00A63841"/>
    <w:rsid w:val="00A777D9"/>
    <w:rsid w:val="00AA2117"/>
    <w:rsid w:val="00AD6F4F"/>
    <w:rsid w:val="00B11150"/>
    <w:rsid w:val="00B2251F"/>
    <w:rsid w:val="00B33F30"/>
    <w:rsid w:val="00B366DC"/>
    <w:rsid w:val="00B46279"/>
    <w:rsid w:val="00B5286B"/>
    <w:rsid w:val="00B85678"/>
    <w:rsid w:val="00B8730A"/>
    <w:rsid w:val="00B87878"/>
    <w:rsid w:val="00BC674A"/>
    <w:rsid w:val="00BD795E"/>
    <w:rsid w:val="00BE55AA"/>
    <w:rsid w:val="00BF33E1"/>
    <w:rsid w:val="00C36299"/>
    <w:rsid w:val="00C373EF"/>
    <w:rsid w:val="00C60DE1"/>
    <w:rsid w:val="00C64F2C"/>
    <w:rsid w:val="00C712D0"/>
    <w:rsid w:val="00C7170F"/>
    <w:rsid w:val="00C77556"/>
    <w:rsid w:val="00C847EA"/>
    <w:rsid w:val="00C95D67"/>
    <w:rsid w:val="00CA24C1"/>
    <w:rsid w:val="00CA4F9D"/>
    <w:rsid w:val="00CC10C6"/>
    <w:rsid w:val="00CC3F3C"/>
    <w:rsid w:val="00CD3B2A"/>
    <w:rsid w:val="00CF6DBF"/>
    <w:rsid w:val="00D01E59"/>
    <w:rsid w:val="00D1367E"/>
    <w:rsid w:val="00D13D99"/>
    <w:rsid w:val="00D21013"/>
    <w:rsid w:val="00D23EBA"/>
    <w:rsid w:val="00D30865"/>
    <w:rsid w:val="00D344C2"/>
    <w:rsid w:val="00D54DDF"/>
    <w:rsid w:val="00D61036"/>
    <w:rsid w:val="00D7298D"/>
    <w:rsid w:val="00D75113"/>
    <w:rsid w:val="00D93A42"/>
    <w:rsid w:val="00D9451B"/>
    <w:rsid w:val="00DA1939"/>
    <w:rsid w:val="00DA756B"/>
    <w:rsid w:val="00DC449F"/>
    <w:rsid w:val="00DD452B"/>
    <w:rsid w:val="00DE0922"/>
    <w:rsid w:val="00DE3EE9"/>
    <w:rsid w:val="00DF0412"/>
    <w:rsid w:val="00DF114C"/>
    <w:rsid w:val="00E06110"/>
    <w:rsid w:val="00E119C7"/>
    <w:rsid w:val="00E121C4"/>
    <w:rsid w:val="00E16A3B"/>
    <w:rsid w:val="00E33E24"/>
    <w:rsid w:val="00E47978"/>
    <w:rsid w:val="00E51348"/>
    <w:rsid w:val="00E8405B"/>
    <w:rsid w:val="00ED43D4"/>
    <w:rsid w:val="00ED6990"/>
    <w:rsid w:val="00EE270F"/>
    <w:rsid w:val="00EE3DAB"/>
    <w:rsid w:val="00F03E74"/>
    <w:rsid w:val="00F0490E"/>
    <w:rsid w:val="00F06D31"/>
    <w:rsid w:val="00F12C76"/>
    <w:rsid w:val="00F34578"/>
    <w:rsid w:val="00F361F1"/>
    <w:rsid w:val="00F36426"/>
    <w:rsid w:val="00F370B6"/>
    <w:rsid w:val="00F4465E"/>
    <w:rsid w:val="00F57365"/>
    <w:rsid w:val="00F74184"/>
    <w:rsid w:val="00FA4A94"/>
    <w:rsid w:val="00FB5514"/>
    <w:rsid w:val="00FB7192"/>
    <w:rsid w:val="00FC5E73"/>
    <w:rsid w:val="00FC7E9A"/>
    <w:rsid w:val="00F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3B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3BA2"/>
    <w:rPr>
      <w:color w:val="0000FF"/>
      <w:u w:val="single"/>
    </w:rPr>
  </w:style>
  <w:style w:type="character" w:customStyle="1" w:styleId="main">
    <w:name w:val="main"/>
    <w:basedOn w:val="a0"/>
    <w:rsid w:val="002C7DF2"/>
  </w:style>
  <w:style w:type="paragraph" w:styleId="a6">
    <w:name w:val="Balloon Text"/>
    <w:basedOn w:val="a"/>
    <w:link w:val="a7"/>
    <w:uiPriority w:val="99"/>
    <w:semiHidden/>
    <w:unhideWhenUsed/>
    <w:rsid w:val="00CD3B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2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92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2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3B41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403" TargetMode="External"/><Relationship Id="rId13" Type="http://schemas.openxmlformats.org/officeDocument/2006/relationships/hyperlink" Target="https://dic.academic.ru/dic.nsf/ruwiki/1404" TargetMode="External"/><Relationship Id="rId18" Type="http://schemas.openxmlformats.org/officeDocument/2006/relationships/hyperlink" Target="https://chert-poberi.ru/avto/top-5-tankov-nato.html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dic.academic.ru/dic.nsf/ruwiki/3014" TargetMode="External"/><Relationship Id="rId12" Type="http://schemas.openxmlformats.org/officeDocument/2006/relationships/hyperlink" Target="https://dic.academic.ru/dic.nsf/ruwiki/115344" TargetMode="External"/><Relationship Id="rId17" Type="http://schemas.openxmlformats.org/officeDocument/2006/relationships/hyperlink" Target="https://chert-poberi.ru/interestnoe/samolet-sudnogo-dnya.html" TargetMode="External"/><Relationship Id="rId25" Type="http://schemas.openxmlformats.org/officeDocument/2006/relationships/image" Target="media/image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ert-poberi.ru/avto/top-5-tankov-nato.html" TargetMode="External"/><Relationship Id="rId20" Type="http://schemas.openxmlformats.org/officeDocument/2006/relationships/hyperlink" Target="https://dic.academic.ru/dic.nsf/ruwiki/8380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.academic.ru/dic.nsf/ruwiki/849348" TargetMode="External"/><Relationship Id="rId24" Type="http://schemas.openxmlformats.org/officeDocument/2006/relationships/hyperlink" Target="http://anticomprador.ucoz.ru/_pu/8/21524836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hert-poberi.ru/avto/top-5-tankov-nato.html" TargetMode="External"/><Relationship Id="rId23" Type="http://schemas.openxmlformats.org/officeDocument/2006/relationships/hyperlink" Target="https://testpilot.ru/orenburg/img/scheme.jpg" TargetMode="External"/><Relationship Id="rId28" Type="http://schemas.openxmlformats.org/officeDocument/2006/relationships/hyperlink" Target="http://infoglaz.ru/wp-content/uploads/tockoe_uchenie3.jpg" TargetMode="External"/><Relationship Id="rId10" Type="http://schemas.openxmlformats.org/officeDocument/2006/relationships/hyperlink" Target="https://dic.academic.ru/dic.nsf/ruwiki/25215" TargetMode="External"/><Relationship Id="rId19" Type="http://schemas.openxmlformats.org/officeDocument/2006/relationships/hyperlink" Target="https://dic.academic.ru/dic.nsf/ruwiki/3046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24938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jpeg"/><Relationship Id="rId27" Type="http://schemas.openxmlformats.org/officeDocument/2006/relationships/hyperlink" Target="https://chert-poberi.ru/avto/samyj-dorogoj-avtomobil-v-mire.html" TargetMode="External"/><Relationship Id="rId30" Type="http://schemas.openxmlformats.org/officeDocument/2006/relationships/hyperlink" Target="https://denvistorii.ru/17-sentyab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10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2019-09-12T09:16:00Z</cp:lastPrinted>
  <dcterms:created xsi:type="dcterms:W3CDTF">2019-04-22T11:41:00Z</dcterms:created>
  <dcterms:modified xsi:type="dcterms:W3CDTF">2019-09-27T06:56:00Z</dcterms:modified>
</cp:coreProperties>
</file>